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7E59" w:rsidRPr="00A37E59" w:rsidRDefault="00A37E59" w:rsidP="00A37E59">
      <w:pPr>
        <w:adjustRightInd w:val="0"/>
        <w:snapToGrid w:val="0"/>
        <w:spacing w:beforeLines="50" w:before="156" w:afterLines="50" w:after="156"/>
        <w:rPr>
          <w:rFonts w:ascii="宋体" w:eastAsia="宋体" w:hAnsi="宋体" w:hint="eastAsia"/>
          <w:b/>
          <w:sz w:val="32"/>
        </w:rPr>
      </w:pPr>
      <w:bookmarkStart w:id="0" w:name="_GoBack"/>
      <w:r w:rsidRPr="00A37E59">
        <w:rPr>
          <w:rFonts w:ascii="宋体" w:eastAsia="宋体" w:hAnsi="宋体"/>
          <w:b/>
          <w:sz w:val="32"/>
        </w:rPr>
        <w:t>湖州市南浔区旧馆街道“未来乡村”经验做法</w:t>
      </w:r>
    </w:p>
    <w:bookmarkEnd w:id="0"/>
    <w:p w:rsidR="00A37E59" w:rsidRPr="00A37E59" w:rsidRDefault="00A37E59" w:rsidP="00A37E59">
      <w:pPr>
        <w:adjustRightInd w:val="0"/>
        <w:snapToGrid w:val="0"/>
        <w:spacing w:beforeLines="50" w:before="156" w:afterLines="50" w:after="156"/>
        <w:ind w:firstLineChars="200" w:firstLine="480"/>
        <w:rPr>
          <w:rFonts w:ascii="宋体" w:eastAsia="宋体" w:hAnsi="宋体"/>
          <w:sz w:val="24"/>
        </w:rPr>
      </w:pPr>
      <w:r w:rsidRPr="00A37E59">
        <w:rPr>
          <w:rFonts w:ascii="宋体" w:eastAsia="宋体" w:hAnsi="宋体"/>
          <w:sz w:val="24"/>
        </w:rPr>
        <w:t>南浔区旧馆街道坚持“绿水青山就是金山银山”理念，运用“全域土地整治+”系统性思维，启动港廊未来乡村共富项目建设，着力打造未来乡村建设的新格局和新基地，探索出一条通过“人居环境重塑、公共服务导入、产业转型升级、集体经济壮大”，实现乡村振兴迈向共同富裕的新路子。</w:t>
      </w:r>
    </w:p>
    <w:p w:rsidR="00A37E59" w:rsidRPr="00A37E59" w:rsidRDefault="00A37E59" w:rsidP="00A37E59">
      <w:pPr>
        <w:adjustRightInd w:val="0"/>
        <w:snapToGrid w:val="0"/>
        <w:spacing w:beforeLines="50" w:before="156" w:afterLines="50" w:after="156"/>
        <w:ind w:firstLineChars="200" w:firstLine="482"/>
        <w:rPr>
          <w:rFonts w:ascii="宋体" w:eastAsia="宋体" w:hAnsi="宋体"/>
          <w:b/>
          <w:sz w:val="24"/>
        </w:rPr>
      </w:pPr>
      <w:r w:rsidRPr="00A37E59">
        <w:rPr>
          <w:rFonts w:ascii="宋体" w:eastAsia="宋体" w:hAnsi="宋体" w:hint="eastAsia"/>
          <w:b/>
          <w:sz w:val="24"/>
        </w:rPr>
        <w:t>一、</w:t>
      </w:r>
      <w:r w:rsidRPr="00A37E59">
        <w:rPr>
          <w:rFonts w:ascii="宋体" w:eastAsia="宋体" w:hAnsi="宋体"/>
          <w:b/>
          <w:sz w:val="24"/>
        </w:rPr>
        <w:t>基本情况</w:t>
      </w:r>
    </w:p>
    <w:p w:rsidR="00A37E59" w:rsidRPr="00A37E59" w:rsidRDefault="00A37E59" w:rsidP="00A37E59">
      <w:pPr>
        <w:adjustRightInd w:val="0"/>
        <w:snapToGrid w:val="0"/>
        <w:spacing w:beforeLines="50" w:before="156" w:afterLines="50" w:after="156"/>
        <w:ind w:firstLineChars="200" w:firstLine="480"/>
        <w:rPr>
          <w:rFonts w:ascii="宋体" w:eastAsia="宋体" w:hAnsi="宋体"/>
          <w:sz w:val="24"/>
        </w:rPr>
      </w:pPr>
      <w:r w:rsidRPr="00A37E59">
        <w:rPr>
          <w:rFonts w:ascii="宋体" w:eastAsia="宋体" w:hAnsi="宋体"/>
          <w:sz w:val="24"/>
        </w:rPr>
        <w:t>旧馆镇隶属于浙江省湖州市南浔区，下辖1个社区、13个行政村，总面积31.35平方公里，总人口21448人。</w:t>
      </w:r>
    </w:p>
    <w:p w:rsidR="00A37E59" w:rsidRPr="00A37E59" w:rsidRDefault="00A37E59" w:rsidP="00A37E59">
      <w:pPr>
        <w:adjustRightInd w:val="0"/>
        <w:snapToGrid w:val="0"/>
        <w:spacing w:beforeLines="50" w:before="156" w:afterLines="50" w:after="156"/>
        <w:ind w:firstLineChars="200" w:firstLine="480"/>
        <w:rPr>
          <w:rFonts w:ascii="宋体" w:eastAsia="宋体" w:hAnsi="宋体" w:hint="eastAsia"/>
          <w:sz w:val="24"/>
        </w:rPr>
      </w:pPr>
      <w:r w:rsidRPr="00A37E59">
        <w:rPr>
          <w:rFonts w:ascii="宋体" w:eastAsia="宋体" w:hAnsi="宋体"/>
          <w:sz w:val="24"/>
        </w:rPr>
        <w:t>旧馆街道是旧馆镇未来乡村的示范街道，致力于以全域土地整治为抓手，打造全国首个共同富裕的乡村振兴样板。2019年，旧馆街道全域土地综合整治与生态修复项目正式启动，2020年成为国家级全域土地综合整治试点，该项目涉及11个行政村、127个自然村、农户总户数4644户，共打造5个社区，计划建造乡墅2996套，套房993套，已完成乡墅分房1761套该项目规划建设用地复垦面积586亩，垦造耕地面积372亩，耕地功能恢复面积3233亩，耕地集中连片面积9753亩，帮助实现粮油产品的品质提升、生态环境提升、农产品机械化和数字化提升。</w:t>
      </w:r>
    </w:p>
    <w:p w:rsidR="00A37E59" w:rsidRPr="00A37E59" w:rsidRDefault="00A37E59" w:rsidP="00A37E59">
      <w:pPr>
        <w:adjustRightInd w:val="0"/>
        <w:snapToGrid w:val="0"/>
        <w:spacing w:beforeLines="50" w:before="156" w:afterLines="50" w:after="156"/>
        <w:jc w:val="center"/>
        <w:rPr>
          <w:rFonts w:ascii="宋体" w:eastAsia="宋体" w:hAnsi="宋体" w:hint="eastAsia"/>
          <w:sz w:val="24"/>
        </w:rPr>
      </w:pPr>
      <w:r w:rsidRPr="00A37E59">
        <w:rPr>
          <w:rFonts w:ascii="宋体" w:eastAsia="宋体" w:hAnsi="宋体"/>
          <w:sz w:val="24"/>
        </w:rPr>
        <w:fldChar w:fldCharType="begin"/>
      </w:r>
      <w:r w:rsidRPr="00A37E59">
        <w:rPr>
          <w:rFonts w:ascii="宋体" w:eastAsia="宋体" w:hAnsi="宋体"/>
          <w:sz w:val="24"/>
        </w:rPr>
        <w:instrText xml:space="preserve"> INCLUDEPICTURE "https://mmbiz.qpic.cn/mmbiz_png/l7ym9rmYQInHZnRTSKsrA8wBZEgQPULqFwhoYDaL3SLQ26Hnjqzsyia4pjmAiccxZeX0RIMNP8V6ic0eBXDD0tjoA/640?wx_fmt=png&amp;from=appmsg&amp;wxfrom=10005&amp;wx_lazy=1&amp;wx_co=1&amp;retryload=1&amp;random=0.8188328731719585&amp;tp=wxpic" \* MERGEFORMATINET </w:instrText>
      </w:r>
      <w:r w:rsidRPr="00A37E59">
        <w:rPr>
          <w:rFonts w:ascii="宋体" w:eastAsia="宋体" w:hAnsi="宋体"/>
          <w:sz w:val="24"/>
        </w:rPr>
        <w:fldChar w:fldCharType="separate"/>
      </w:r>
      <w:r w:rsidRPr="00A37E59">
        <w:rPr>
          <w:rFonts w:ascii="宋体" w:eastAsia="宋体" w:hAnsi="宋体"/>
          <w:sz w:val="24"/>
        </w:rPr>
        <w:drawing>
          <wp:inline distT="0" distB="0" distL="0" distR="0">
            <wp:extent cx="4487286" cy="2668043"/>
            <wp:effectExtent l="0" t="0" r="0" b="0"/>
            <wp:docPr id="9"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490882" cy="2670181"/>
                    </a:xfrm>
                    <a:prstGeom prst="rect">
                      <a:avLst/>
                    </a:prstGeom>
                    <a:noFill/>
                    <a:ln>
                      <a:noFill/>
                    </a:ln>
                  </pic:spPr>
                </pic:pic>
              </a:graphicData>
            </a:graphic>
          </wp:inline>
        </w:drawing>
      </w:r>
      <w:r w:rsidRPr="00A37E59">
        <w:rPr>
          <w:rFonts w:ascii="宋体" w:eastAsia="宋体" w:hAnsi="宋体"/>
          <w:sz w:val="24"/>
        </w:rPr>
        <w:fldChar w:fldCharType="end"/>
      </w:r>
    </w:p>
    <w:p w:rsidR="00A37E59" w:rsidRPr="00A37E59" w:rsidRDefault="00A37E59" w:rsidP="00A37E59">
      <w:pPr>
        <w:adjustRightInd w:val="0"/>
        <w:snapToGrid w:val="0"/>
        <w:spacing w:beforeLines="50" w:before="156" w:afterLines="50" w:after="156"/>
        <w:ind w:firstLineChars="200" w:firstLine="482"/>
        <w:rPr>
          <w:rFonts w:ascii="宋体" w:eastAsia="宋体" w:hAnsi="宋体" w:hint="eastAsia"/>
          <w:b/>
          <w:sz w:val="24"/>
        </w:rPr>
      </w:pPr>
      <w:r w:rsidRPr="00A37E59">
        <w:rPr>
          <w:rFonts w:ascii="宋体" w:eastAsia="宋体" w:hAnsi="宋体"/>
          <w:b/>
          <w:sz w:val="24"/>
        </w:rPr>
        <w:t>图1.旧馆街道实景图</w:t>
      </w:r>
    </w:p>
    <w:p w:rsidR="00A37E59" w:rsidRPr="00A37E59" w:rsidRDefault="00A37E59" w:rsidP="00A37E59">
      <w:pPr>
        <w:adjustRightInd w:val="0"/>
        <w:snapToGrid w:val="0"/>
        <w:spacing w:beforeLines="50" w:before="156" w:afterLines="50" w:after="156"/>
        <w:ind w:firstLineChars="200" w:firstLine="482"/>
        <w:rPr>
          <w:rFonts w:ascii="宋体" w:eastAsia="宋体" w:hAnsi="宋体"/>
          <w:b/>
          <w:sz w:val="24"/>
        </w:rPr>
      </w:pPr>
      <w:r w:rsidRPr="00A37E59">
        <w:rPr>
          <w:rFonts w:ascii="宋体" w:eastAsia="宋体" w:hAnsi="宋体" w:hint="eastAsia"/>
          <w:b/>
          <w:sz w:val="24"/>
        </w:rPr>
        <w:t>二、</w:t>
      </w:r>
      <w:r w:rsidRPr="00A37E59">
        <w:rPr>
          <w:rFonts w:ascii="宋体" w:eastAsia="宋体" w:hAnsi="宋体"/>
          <w:b/>
          <w:sz w:val="24"/>
        </w:rPr>
        <w:t>具体做法</w:t>
      </w:r>
    </w:p>
    <w:p w:rsidR="00A37E59" w:rsidRPr="00A37E59" w:rsidRDefault="00A37E59" w:rsidP="00A37E59">
      <w:pPr>
        <w:adjustRightInd w:val="0"/>
        <w:snapToGrid w:val="0"/>
        <w:spacing w:beforeLines="50" w:before="156" w:afterLines="50" w:after="156"/>
        <w:ind w:firstLineChars="200" w:firstLine="482"/>
        <w:rPr>
          <w:rFonts w:ascii="宋体" w:eastAsia="宋体" w:hAnsi="宋体"/>
          <w:b/>
          <w:sz w:val="24"/>
        </w:rPr>
      </w:pPr>
      <w:r w:rsidRPr="00A37E59">
        <w:rPr>
          <w:rFonts w:ascii="宋体" w:eastAsia="宋体" w:hAnsi="宋体"/>
          <w:b/>
          <w:sz w:val="24"/>
        </w:rPr>
        <w:t>（一）以土地整治为抓手，打造共富联合体</w:t>
      </w:r>
    </w:p>
    <w:p w:rsidR="00A37E59" w:rsidRPr="00A37E59" w:rsidRDefault="00A37E59" w:rsidP="00A37E59">
      <w:pPr>
        <w:adjustRightInd w:val="0"/>
        <w:snapToGrid w:val="0"/>
        <w:spacing w:beforeLines="50" w:before="156" w:afterLines="50" w:after="156"/>
        <w:ind w:firstLineChars="200" w:firstLine="480"/>
        <w:rPr>
          <w:rFonts w:ascii="宋体" w:eastAsia="宋体" w:hAnsi="宋体" w:hint="eastAsia"/>
          <w:sz w:val="24"/>
        </w:rPr>
      </w:pPr>
      <w:r w:rsidRPr="00A37E59">
        <w:rPr>
          <w:rFonts w:ascii="宋体" w:eastAsia="宋体" w:hAnsi="宋体"/>
          <w:sz w:val="24"/>
        </w:rPr>
        <w:t>旧馆街道做好农村宅基地整治、农用地整治以及生态修复工作，整合农村相关土地指标，建设高标准农田，盘活闲置资产，构建涵盖村集体和村民利益的强村公司，导入招商运营资源。通过对港胡村、新兴港村、光明村、大洋社区等四个村9.08平方公里的土地进行综合整治。腾退效益不佳小微企业，对宅基地进行复垦利用，实行土地统一流转，现已呈现“田成方、路成网、沟相通、渠相连”的景象。四村联建涉及农户共1332户，总人口4959人。该区域规划建设新房总数1250套，其中乡墅860套，套房414套。规划建设用地复垦面积586亩，垦</w:t>
      </w:r>
      <w:r w:rsidRPr="00A37E59">
        <w:rPr>
          <w:rFonts w:ascii="宋体" w:eastAsia="宋体" w:hAnsi="宋体"/>
          <w:sz w:val="24"/>
        </w:rPr>
        <w:lastRenderedPageBreak/>
        <w:t>造耕地面积372亩，耕地功能恢复面积3233 亩，耕地集中连片面积 9753亩。截至当前，街道11个行政村、2878户农户参与搬迁。</w:t>
      </w:r>
    </w:p>
    <w:p w:rsidR="00A37E59" w:rsidRPr="00A37E59" w:rsidRDefault="00A37E59" w:rsidP="00A37E59">
      <w:pPr>
        <w:adjustRightInd w:val="0"/>
        <w:snapToGrid w:val="0"/>
        <w:spacing w:beforeLines="50" w:before="156" w:afterLines="50" w:after="156"/>
        <w:ind w:firstLineChars="200" w:firstLine="480"/>
        <w:rPr>
          <w:rFonts w:ascii="宋体" w:eastAsia="宋体" w:hAnsi="宋体" w:hint="eastAsia"/>
          <w:sz w:val="24"/>
        </w:rPr>
      </w:pPr>
      <w:r w:rsidRPr="00A37E59">
        <w:rPr>
          <w:rFonts w:ascii="宋体" w:eastAsia="宋体" w:hAnsi="宋体"/>
          <w:sz w:val="24"/>
        </w:rPr>
        <w:t>通过强村引领，构建港胡村、新兴港村、光明村、大洋社区等“四村联建”共富共享新格局，以港胡村、新兴港村为核心，大村带小村、强村带弱村，打造“2+2”的“港廊未来乡村共富联合体”。</w:t>
      </w:r>
    </w:p>
    <w:p w:rsidR="00A37E59" w:rsidRPr="00A37E59" w:rsidRDefault="00A37E59" w:rsidP="00A37E59">
      <w:pPr>
        <w:adjustRightInd w:val="0"/>
        <w:snapToGrid w:val="0"/>
        <w:spacing w:beforeLines="50" w:before="156" w:afterLines="50" w:after="156"/>
        <w:jc w:val="center"/>
        <w:rPr>
          <w:rFonts w:ascii="宋体" w:eastAsia="宋体" w:hAnsi="宋体" w:hint="eastAsia"/>
          <w:sz w:val="24"/>
        </w:rPr>
      </w:pPr>
      <w:r w:rsidRPr="00A37E59">
        <w:rPr>
          <w:rFonts w:ascii="宋体" w:eastAsia="宋体" w:hAnsi="宋体"/>
          <w:sz w:val="24"/>
        </w:rPr>
        <w:fldChar w:fldCharType="begin"/>
      </w:r>
      <w:r w:rsidRPr="00A37E59">
        <w:rPr>
          <w:rFonts w:ascii="宋体" w:eastAsia="宋体" w:hAnsi="宋体"/>
          <w:sz w:val="24"/>
        </w:rPr>
        <w:instrText xml:space="preserve"> INCLUDEPICTURE "https://mmbiz.qpic.cn/mmbiz_png/l7ym9rmYQInHZnRTSKsrA8wBZEgQPULq6PLSsnIh9SEHfCHXXqbrQYAqM7iahN6I1Uib8giaJiaWSDMdicA3gibm8fkQ/640?wx_fmt=png&amp;from=appmsg&amp;wxfrom=10005&amp;wx_lazy=1&amp;wx_co=1&amp;retryload=1&amp;random=0.8375232382433553&amp;tp=wxpic" \* MERGEFORMATINET </w:instrText>
      </w:r>
      <w:r w:rsidRPr="00A37E59">
        <w:rPr>
          <w:rFonts w:ascii="宋体" w:eastAsia="宋体" w:hAnsi="宋体"/>
          <w:sz w:val="24"/>
        </w:rPr>
        <w:fldChar w:fldCharType="separate"/>
      </w:r>
      <w:r w:rsidRPr="00A37E59">
        <w:rPr>
          <w:rFonts w:ascii="宋体" w:eastAsia="宋体" w:hAnsi="宋体"/>
          <w:sz w:val="24"/>
        </w:rPr>
        <w:drawing>
          <wp:inline distT="0" distB="0" distL="0" distR="0">
            <wp:extent cx="4284159" cy="2855934"/>
            <wp:effectExtent l="0" t="0" r="0" b="1905"/>
            <wp:docPr id="6"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88765" cy="2859004"/>
                    </a:xfrm>
                    <a:prstGeom prst="rect">
                      <a:avLst/>
                    </a:prstGeom>
                    <a:noFill/>
                    <a:ln>
                      <a:noFill/>
                    </a:ln>
                  </pic:spPr>
                </pic:pic>
              </a:graphicData>
            </a:graphic>
          </wp:inline>
        </w:drawing>
      </w:r>
      <w:r w:rsidRPr="00A37E59">
        <w:rPr>
          <w:rFonts w:ascii="宋体" w:eastAsia="宋体" w:hAnsi="宋体"/>
          <w:sz w:val="24"/>
        </w:rPr>
        <w:fldChar w:fldCharType="end"/>
      </w:r>
    </w:p>
    <w:p w:rsidR="00A37E59" w:rsidRPr="00A37E59" w:rsidRDefault="00A37E59" w:rsidP="00A37E59">
      <w:pPr>
        <w:adjustRightInd w:val="0"/>
        <w:snapToGrid w:val="0"/>
        <w:spacing w:beforeLines="50" w:before="156" w:afterLines="50" w:after="156"/>
        <w:ind w:firstLineChars="200" w:firstLine="482"/>
        <w:rPr>
          <w:rFonts w:ascii="宋体" w:eastAsia="宋体" w:hAnsi="宋体" w:hint="eastAsia"/>
          <w:b/>
          <w:sz w:val="24"/>
        </w:rPr>
      </w:pPr>
      <w:r w:rsidRPr="00A37E59">
        <w:rPr>
          <w:rFonts w:ascii="宋体" w:eastAsia="宋体" w:hAnsi="宋体"/>
          <w:b/>
          <w:sz w:val="24"/>
        </w:rPr>
        <w:t>图2.旧馆街道港胡村全域土地综合整治——高标准农田建设</w:t>
      </w:r>
    </w:p>
    <w:p w:rsidR="00A37E59" w:rsidRPr="00A37E59" w:rsidRDefault="00A37E59" w:rsidP="00A37E59">
      <w:pPr>
        <w:adjustRightInd w:val="0"/>
        <w:snapToGrid w:val="0"/>
        <w:spacing w:beforeLines="50" w:before="156" w:afterLines="50" w:after="156"/>
        <w:ind w:firstLineChars="200" w:firstLine="482"/>
        <w:rPr>
          <w:rFonts w:ascii="宋体" w:eastAsia="宋体" w:hAnsi="宋体" w:hint="eastAsia"/>
          <w:b/>
          <w:sz w:val="24"/>
        </w:rPr>
      </w:pPr>
      <w:r w:rsidRPr="00A37E59">
        <w:rPr>
          <w:rFonts w:ascii="宋体" w:eastAsia="宋体" w:hAnsi="宋体"/>
          <w:b/>
          <w:sz w:val="24"/>
        </w:rPr>
        <w:t>（二）以整村运营为引领，推动三产融合发展</w:t>
      </w:r>
    </w:p>
    <w:p w:rsidR="00A37E59" w:rsidRPr="00A37E59" w:rsidRDefault="00A37E59" w:rsidP="00A37E59">
      <w:pPr>
        <w:adjustRightInd w:val="0"/>
        <w:snapToGrid w:val="0"/>
        <w:spacing w:beforeLines="50" w:before="156" w:afterLines="50" w:after="156"/>
        <w:ind w:firstLineChars="200" w:firstLine="480"/>
        <w:rPr>
          <w:rFonts w:ascii="宋体" w:eastAsia="宋体" w:hAnsi="宋体" w:hint="eastAsia"/>
          <w:sz w:val="24"/>
        </w:rPr>
      </w:pPr>
      <w:r w:rsidRPr="00A37E59">
        <w:rPr>
          <w:rFonts w:ascii="宋体" w:eastAsia="宋体" w:hAnsi="宋体"/>
          <w:sz w:val="24"/>
        </w:rPr>
        <w:t>旧馆街道以整村运营为引领，通过优化产业布局，推动一二三产融合发展。一是聘请民营企业两山集团，负责旧馆街道策划规划、开发建设和运营管理。二是引入文旅专业运营团队及社会资本，将废弃的老民宅房改造成集淘宝平面拍摄和影视拍摄为一体的综合性摄影基地，对基地庭院、停车场、管道等基础配套进行全面改造，打造旧馆网红打卡地，吸引众多游客前来体验。三是加强社区联动建设，进一步夯实共富基石。当地13个行政村（社区）共同注资成立了强村公司，抱团发展。通过全域拆旧腾退，发挥低效用地再开发、建设用地增减挂钩等政策优势，盘活了成片成规模的土地资源，引育富民产业，丰富文旅业态，打造形成粮食功能生产区、田园风光展示区、现代农业示范区、湿地休闲观光区等三产融合发展的新型产业格局，带动村集体共同发展的同时，也让部分人员在家门口实现就业创业增收致富。</w:t>
      </w:r>
    </w:p>
    <w:p w:rsidR="00A37E59" w:rsidRPr="00A37E59" w:rsidRDefault="00A37E59" w:rsidP="00A37E59">
      <w:pPr>
        <w:adjustRightInd w:val="0"/>
        <w:snapToGrid w:val="0"/>
        <w:spacing w:beforeLines="50" w:before="156" w:afterLines="50" w:after="156"/>
        <w:jc w:val="center"/>
        <w:rPr>
          <w:rFonts w:ascii="宋体" w:eastAsia="宋体" w:hAnsi="宋体" w:hint="eastAsia"/>
          <w:sz w:val="24"/>
        </w:rPr>
      </w:pPr>
      <w:r w:rsidRPr="00A37E59">
        <w:rPr>
          <w:rFonts w:ascii="宋体" w:eastAsia="宋体" w:hAnsi="宋体"/>
          <w:sz w:val="24"/>
        </w:rPr>
        <w:lastRenderedPageBreak/>
        <w:fldChar w:fldCharType="begin"/>
      </w:r>
      <w:r w:rsidRPr="00A37E59">
        <w:rPr>
          <w:rFonts w:ascii="宋体" w:eastAsia="宋体" w:hAnsi="宋体"/>
          <w:sz w:val="24"/>
        </w:rPr>
        <w:instrText xml:space="preserve"> INCLUDEPICTURE "https://mmbiz.qpic.cn/mmbiz_png/l7ym9rmYQInHZnRTSKsrA8wBZEgQPULqaG9ticJEeqvaKSGu9LiaT13714Zx2s0FmOEKGqf5tVBL0ry51NTOk8Pw/640?wx_fmt=png&amp;from=appmsg&amp;wxfrom=10005&amp;wx_lazy=1&amp;wx_co=1&amp;retryload=1&amp;random=0.3227420250910942&amp;tp=wxpic" \* MERGEFORMATINET </w:instrText>
      </w:r>
      <w:r w:rsidRPr="00A37E59">
        <w:rPr>
          <w:rFonts w:ascii="宋体" w:eastAsia="宋体" w:hAnsi="宋体"/>
          <w:sz w:val="24"/>
        </w:rPr>
        <w:fldChar w:fldCharType="separate"/>
      </w:r>
      <w:r w:rsidRPr="00A37E59">
        <w:rPr>
          <w:rFonts w:ascii="宋体" w:eastAsia="宋体" w:hAnsi="宋体"/>
          <w:sz w:val="24"/>
        </w:rPr>
        <w:drawing>
          <wp:inline distT="0" distB="0" distL="0" distR="0">
            <wp:extent cx="4233144" cy="2505205"/>
            <wp:effectExtent l="0" t="0" r="0" b="0"/>
            <wp:docPr id="5"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34035" cy="2505732"/>
                    </a:xfrm>
                    <a:prstGeom prst="rect">
                      <a:avLst/>
                    </a:prstGeom>
                    <a:noFill/>
                    <a:ln>
                      <a:noFill/>
                    </a:ln>
                  </pic:spPr>
                </pic:pic>
              </a:graphicData>
            </a:graphic>
          </wp:inline>
        </w:drawing>
      </w:r>
      <w:r w:rsidRPr="00A37E59">
        <w:rPr>
          <w:rFonts w:ascii="宋体" w:eastAsia="宋体" w:hAnsi="宋体"/>
          <w:sz w:val="24"/>
        </w:rPr>
        <w:fldChar w:fldCharType="end"/>
      </w:r>
    </w:p>
    <w:p w:rsidR="00A37E59" w:rsidRPr="00A37E59" w:rsidRDefault="00A37E59" w:rsidP="00A37E59">
      <w:pPr>
        <w:adjustRightInd w:val="0"/>
        <w:snapToGrid w:val="0"/>
        <w:spacing w:beforeLines="50" w:before="156" w:afterLines="50" w:after="156"/>
        <w:ind w:firstLineChars="200" w:firstLine="482"/>
        <w:rPr>
          <w:rFonts w:ascii="宋体" w:eastAsia="宋体" w:hAnsi="宋体" w:hint="eastAsia"/>
          <w:b/>
          <w:sz w:val="24"/>
        </w:rPr>
      </w:pPr>
      <w:r w:rsidRPr="00A37E59">
        <w:rPr>
          <w:rFonts w:ascii="宋体" w:eastAsia="宋体" w:hAnsi="宋体"/>
          <w:b/>
          <w:sz w:val="24"/>
        </w:rPr>
        <w:t>图3.旧馆街道农文旅融合发展基地</w:t>
      </w:r>
    </w:p>
    <w:p w:rsidR="00A37E59" w:rsidRPr="00A37E59" w:rsidRDefault="00A37E59" w:rsidP="00A37E59">
      <w:pPr>
        <w:adjustRightInd w:val="0"/>
        <w:snapToGrid w:val="0"/>
        <w:spacing w:beforeLines="50" w:before="156" w:afterLines="50" w:after="156"/>
        <w:ind w:firstLineChars="200" w:firstLine="482"/>
        <w:rPr>
          <w:rFonts w:ascii="宋体" w:eastAsia="宋体" w:hAnsi="宋体" w:hint="eastAsia"/>
          <w:b/>
          <w:sz w:val="24"/>
        </w:rPr>
      </w:pPr>
      <w:r w:rsidRPr="00A37E59">
        <w:rPr>
          <w:rFonts w:ascii="宋体" w:eastAsia="宋体" w:hAnsi="宋体"/>
          <w:b/>
          <w:sz w:val="24"/>
        </w:rPr>
        <w:t>（三）以古村复兴为灵魂，建设港廊未来乡村</w:t>
      </w:r>
    </w:p>
    <w:p w:rsidR="00A37E59" w:rsidRPr="00A37E59" w:rsidRDefault="00A37E59" w:rsidP="00A37E59">
      <w:pPr>
        <w:adjustRightInd w:val="0"/>
        <w:snapToGrid w:val="0"/>
        <w:spacing w:beforeLines="50" w:before="156" w:afterLines="50" w:after="156"/>
        <w:ind w:firstLineChars="200" w:firstLine="480"/>
        <w:rPr>
          <w:rFonts w:ascii="宋体" w:eastAsia="宋体" w:hAnsi="宋体" w:hint="eastAsia"/>
          <w:sz w:val="24"/>
        </w:rPr>
      </w:pPr>
      <w:r w:rsidRPr="00A37E59">
        <w:rPr>
          <w:rFonts w:ascii="宋体" w:eastAsia="宋体" w:hAnsi="宋体"/>
          <w:sz w:val="24"/>
        </w:rPr>
        <w:t>凭借美丽乡村样板片区建设基础，依托港胡、新兴港村古建筑群落，传承港廊文化，积极打造历史文化古村落。2022年8月，荣获浙江省历史文化（传统）村落保护利用重点示范村。同时，全力打造港廊未来乡村，积极推动“美丽乡村+数字乡村+共富乡村+人文乡村+善治乡村”建设，着力打造出引领数字生活体验、呈现未来元素、彰显江南韵味的旧馆未来乡村。</w:t>
      </w:r>
    </w:p>
    <w:p w:rsidR="00A37E59" w:rsidRPr="00A37E59" w:rsidRDefault="00A37E59" w:rsidP="00A37E59">
      <w:pPr>
        <w:adjustRightInd w:val="0"/>
        <w:snapToGrid w:val="0"/>
        <w:spacing w:beforeLines="50" w:before="156" w:afterLines="50" w:after="156"/>
        <w:jc w:val="center"/>
        <w:rPr>
          <w:rFonts w:ascii="宋体" w:eastAsia="宋体" w:hAnsi="宋体" w:hint="eastAsia"/>
          <w:sz w:val="24"/>
        </w:rPr>
      </w:pPr>
      <w:r w:rsidRPr="00A37E59">
        <w:rPr>
          <w:rFonts w:ascii="宋体" w:eastAsia="宋体" w:hAnsi="宋体"/>
          <w:sz w:val="24"/>
        </w:rPr>
        <w:fldChar w:fldCharType="begin"/>
      </w:r>
      <w:r w:rsidRPr="00A37E59">
        <w:rPr>
          <w:rFonts w:ascii="宋体" w:eastAsia="宋体" w:hAnsi="宋体"/>
          <w:sz w:val="24"/>
        </w:rPr>
        <w:instrText xml:space="preserve"> INCLUDEPICTURE "https://mmbiz.qpic.cn/mmbiz_png/l7ym9rmYQInHZnRTSKsrA8wBZEgQPULq1LDbqdzHUWOqr64wAq8BVv2lE9x5ouP7XBGLVk7aYz8C5Cf6c6GBBg/640?wx_fmt=png&amp;from=appmsg&amp;wxfrom=10005&amp;wx_lazy=1&amp;wx_co=1&amp;retryload=1&amp;random=0.6967748658048614&amp;tp=wxpic" \* MERGEFORMATINET </w:instrText>
      </w:r>
      <w:r w:rsidRPr="00A37E59">
        <w:rPr>
          <w:rFonts w:ascii="宋体" w:eastAsia="宋体" w:hAnsi="宋体"/>
          <w:sz w:val="24"/>
        </w:rPr>
        <w:fldChar w:fldCharType="separate"/>
      </w:r>
      <w:r w:rsidRPr="00A37E59">
        <w:rPr>
          <w:rFonts w:ascii="宋体" w:eastAsia="宋体" w:hAnsi="宋体"/>
          <w:sz w:val="24"/>
        </w:rPr>
        <w:drawing>
          <wp:inline distT="0" distB="0" distL="0" distR="0">
            <wp:extent cx="4509642" cy="3006247"/>
            <wp:effectExtent l="0" t="0" r="0" b="3810"/>
            <wp:docPr id="4"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1588" cy="3007544"/>
                    </a:xfrm>
                    <a:prstGeom prst="rect">
                      <a:avLst/>
                    </a:prstGeom>
                    <a:noFill/>
                    <a:ln>
                      <a:noFill/>
                    </a:ln>
                  </pic:spPr>
                </pic:pic>
              </a:graphicData>
            </a:graphic>
          </wp:inline>
        </w:drawing>
      </w:r>
      <w:r w:rsidRPr="00A37E59">
        <w:rPr>
          <w:rFonts w:ascii="宋体" w:eastAsia="宋体" w:hAnsi="宋体"/>
          <w:sz w:val="24"/>
        </w:rPr>
        <w:fldChar w:fldCharType="end"/>
      </w:r>
    </w:p>
    <w:p w:rsidR="00A37E59" w:rsidRPr="00A37E59" w:rsidRDefault="00A37E59" w:rsidP="00A37E59">
      <w:pPr>
        <w:adjustRightInd w:val="0"/>
        <w:snapToGrid w:val="0"/>
        <w:spacing w:beforeLines="50" w:before="156" w:afterLines="50" w:after="156"/>
        <w:ind w:firstLineChars="200" w:firstLine="482"/>
        <w:rPr>
          <w:rFonts w:ascii="宋体" w:eastAsia="宋体" w:hAnsi="宋体" w:hint="eastAsia"/>
          <w:b/>
          <w:sz w:val="24"/>
        </w:rPr>
      </w:pPr>
      <w:r w:rsidRPr="00A37E59">
        <w:rPr>
          <w:rFonts w:ascii="宋体" w:eastAsia="宋体" w:hAnsi="宋体"/>
          <w:b/>
          <w:sz w:val="24"/>
        </w:rPr>
        <w:t>图4.旧馆街道古村落实景图</w:t>
      </w:r>
    </w:p>
    <w:p w:rsidR="00A37E59" w:rsidRPr="00A37E59" w:rsidRDefault="00A37E59" w:rsidP="00A37E59">
      <w:pPr>
        <w:adjustRightInd w:val="0"/>
        <w:snapToGrid w:val="0"/>
        <w:spacing w:beforeLines="50" w:before="156" w:afterLines="50" w:after="156"/>
        <w:ind w:firstLineChars="200" w:firstLine="482"/>
        <w:rPr>
          <w:rFonts w:ascii="宋体" w:eastAsia="宋体" w:hAnsi="宋体" w:hint="eastAsia"/>
          <w:b/>
          <w:sz w:val="24"/>
        </w:rPr>
      </w:pPr>
      <w:r w:rsidRPr="00A37E59">
        <w:rPr>
          <w:rFonts w:ascii="宋体" w:eastAsia="宋体" w:hAnsi="宋体"/>
          <w:b/>
          <w:sz w:val="24"/>
        </w:rPr>
        <w:t>（四）以星光模式为示范，全面进军数字农业</w:t>
      </w:r>
    </w:p>
    <w:p w:rsidR="00A37E59" w:rsidRPr="00A37E59" w:rsidRDefault="00A37E59" w:rsidP="00A37E59">
      <w:pPr>
        <w:adjustRightInd w:val="0"/>
        <w:snapToGrid w:val="0"/>
        <w:spacing w:beforeLines="50" w:before="156" w:afterLines="50" w:after="156"/>
        <w:ind w:firstLineChars="200" w:firstLine="480"/>
        <w:rPr>
          <w:rFonts w:ascii="宋体" w:eastAsia="宋体" w:hAnsi="宋体" w:hint="eastAsia"/>
          <w:sz w:val="24"/>
        </w:rPr>
      </w:pPr>
      <w:r w:rsidRPr="00A37E59">
        <w:rPr>
          <w:rFonts w:ascii="宋体" w:eastAsia="宋体" w:hAnsi="宋体"/>
          <w:sz w:val="24"/>
        </w:rPr>
        <w:t>培大育强星光农业、浙北农业、杰力惠、本道等明星企业，结合旧馆自身文化底蕴和旅游业的助力，打造旧馆农业各类金名片。以星光农业为平台，构建数智大田信息化管理平台，创建“星光”共富模式；通过浙北农业“泮水庄园”、锦鲤育种及景观项目，建立旧馆西北部大型集餐饮住宿、休闲娱乐、商务会客、</w:t>
      </w:r>
      <w:r w:rsidRPr="00A37E59">
        <w:rPr>
          <w:rFonts w:ascii="宋体" w:eastAsia="宋体" w:hAnsi="宋体"/>
          <w:sz w:val="24"/>
        </w:rPr>
        <w:lastRenderedPageBreak/>
        <w:t>亲子活动一体项目，打造浙北“星星港”农文旅金名片；杰力惠依托院校合作资源，围绕省级经济作物育种类项目现场会，打造旧馆农业科技金名片；本道农业作为湖州“菜篮子”工程和网络销售的明星企业，着重打造“浔味本道”APP金名片。</w:t>
      </w:r>
    </w:p>
    <w:p w:rsidR="00A37E59" w:rsidRPr="00A37E59" w:rsidRDefault="00A37E59" w:rsidP="00A37E59">
      <w:pPr>
        <w:adjustRightInd w:val="0"/>
        <w:snapToGrid w:val="0"/>
        <w:spacing w:beforeLines="50" w:before="156" w:afterLines="50" w:after="156"/>
        <w:jc w:val="center"/>
        <w:rPr>
          <w:rFonts w:ascii="宋体" w:eastAsia="宋体" w:hAnsi="宋体" w:hint="eastAsia"/>
          <w:sz w:val="24"/>
        </w:rPr>
      </w:pPr>
      <w:r w:rsidRPr="00A37E59">
        <w:rPr>
          <w:rFonts w:ascii="宋体" w:eastAsia="宋体" w:hAnsi="宋体"/>
          <w:sz w:val="24"/>
        </w:rPr>
        <w:fldChar w:fldCharType="begin"/>
      </w:r>
      <w:r w:rsidRPr="00A37E59">
        <w:rPr>
          <w:rFonts w:ascii="宋体" w:eastAsia="宋体" w:hAnsi="宋体"/>
          <w:sz w:val="24"/>
        </w:rPr>
        <w:instrText xml:space="preserve"> INCLUDEPICTURE "https://mmbiz.qpic.cn/mmbiz_jpg/5laPIxLYqiabhaLv8m9ENqPWZJjh7cgoL2IpcBUrq9KZ6yF4VN77rRqv4SE0VHNJ9uwEWnUvJ8eMblfchMribQHA/640?wx_fmt=jpeg&amp;wxfrom=10005&amp;wx_lazy=1&amp;wx_co=1&amp;tp=wxpic" \* MERGEFORMATINET </w:instrText>
      </w:r>
      <w:r w:rsidRPr="00A37E59">
        <w:rPr>
          <w:rFonts w:ascii="宋体" w:eastAsia="宋体" w:hAnsi="宋体"/>
          <w:sz w:val="24"/>
        </w:rPr>
        <w:fldChar w:fldCharType="separate"/>
      </w:r>
      <w:r w:rsidRPr="00A37E59">
        <w:rPr>
          <w:rFonts w:ascii="宋体" w:eastAsia="宋体" w:hAnsi="宋体"/>
          <w:sz w:val="24"/>
        </w:rPr>
        <w:drawing>
          <wp:inline distT="0" distB="0" distL="0" distR="0">
            <wp:extent cx="4133590" cy="2386028"/>
            <wp:effectExtent l="0" t="0" r="0" b="1905"/>
            <wp:docPr id="3"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4792" cy="2386722"/>
                    </a:xfrm>
                    <a:prstGeom prst="rect">
                      <a:avLst/>
                    </a:prstGeom>
                    <a:noFill/>
                    <a:ln>
                      <a:noFill/>
                    </a:ln>
                  </pic:spPr>
                </pic:pic>
              </a:graphicData>
            </a:graphic>
          </wp:inline>
        </w:drawing>
      </w:r>
      <w:r w:rsidRPr="00A37E59">
        <w:rPr>
          <w:rFonts w:ascii="宋体" w:eastAsia="宋体" w:hAnsi="宋体"/>
          <w:sz w:val="24"/>
        </w:rPr>
        <w:fldChar w:fldCharType="end"/>
      </w:r>
    </w:p>
    <w:p w:rsidR="00A37E59" w:rsidRPr="00A37E59" w:rsidRDefault="00A37E59" w:rsidP="00A37E59">
      <w:pPr>
        <w:adjustRightInd w:val="0"/>
        <w:snapToGrid w:val="0"/>
        <w:spacing w:beforeLines="50" w:before="156" w:afterLines="50" w:after="156"/>
        <w:ind w:firstLineChars="200" w:firstLine="482"/>
        <w:rPr>
          <w:rFonts w:ascii="宋体" w:eastAsia="宋体" w:hAnsi="宋体" w:hint="eastAsia"/>
          <w:b/>
          <w:sz w:val="24"/>
        </w:rPr>
      </w:pPr>
      <w:r w:rsidRPr="00A37E59">
        <w:rPr>
          <w:rFonts w:ascii="宋体" w:eastAsia="宋体" w:hAnsi="宋体"/>
          <w:b/>
          <w:sz w:val="24"/>
        </w:rPr>
        <w:t>图5.星光农业数智大田平台</w:t>
      </w:r>
    </w:p>
    <w:p w:rsidR="00A37E59" w:rsidRPr="00A37E59" w:rsidRDefault="00A37E59" w:rsidP="00A37E59">
      <w:pPr>
        <w:adjustRightInd w:val="0"/>
        <w:snapToGrid w:val="0"/>
        <w:spacing w:beforeLines="50" w:before="156" w:afterLines="50" w:after="156"/>
        <w:ind w:firstLineChars="200" w:firstLine="482"/>
        <w:rPr>
          <w:rFonts w:ascii="宋体" w:eastAsia="宋体" w:hAnsi="宋体"/>
          <w:b/>
          <w:sz w:val="24"/>
        </w:rPr>
      </w:pPr>
      <w:r w:rsidRPr="00A37E59">
        <w:rPr>
          <w:rFonts w:ascii="宋体" w:eastAsia="宋体" w:hAnsi="宋体" w:hint="eastAsia"/>
          <w:b/>
          <w:sz w:val="24"/>
        </w:rPr>
        <w:t>三、取得成效</w:t>
      </w:r>
    </w:p>
    <w:p w:rsidR="00A37E59" w:rsidRPr="00A37E59" w:rsidRDefault="00A37E59" w:rsidP="00A37E59">
      <w:pPr>
        <w:adjustRightInd w:val="0"/>
        <w:snapToGrid w:val="0"/>
        <w:spacing w:beforeLines="50" w:before="156" w:afterLines="50" w:after="156"/>
        <w:ind w:firstLineChars="200" w:firstLine="482"/>
        <w:rPr>
          <w:rFonts w:ascii="宋体" w:eastAsia="宋体" w:hAnsi="宋体"/>
          <w:b/>
          <w:sz w:val="24"/>
        </w:rPr>
      </w:pPr>
      <w:r w:rsidRPr="00A37E59">
        <w:rPr>
          <w:rFonts w:ascii="宋体" w:eastAsia="宋体" w:hAnsi="宋体"/>
          <w:b/>
          <w:sz w:val="24"/>
        </w:rPr>
        <w:t>（一）文旅融合，打造美丽乡村</w:t>
      </w:r>
    </w:p>
    <w:p w:rsidR="00A37E59" w:rsidRPr="00A37E59" w:rsidRDefault="00A37E59" w:rsidP="00A37E59">
      <w:pPr>
        <w:adjustRightInd w:val="0"/>
        <w:snapToGrid w:val="0"/>
        <w:spacing w:beforeLines="50" w:before="156" w:afterLines="50" w:after="156"/>
        <w:ind w:firstLineChars="200" w:firstLine="480"/>
        <w:rPr>
          <w:rFonts w:ascii="宋体" w:eastAsia="宋体" w:hAnsi="宋体" w:hint="eastAsia"/>
          <w:sz w:val="24"/>
        </w:rPr>
      </w:pPr>
      <w:r w:rsidRPr="00A37E59">
        <w:rPr>
          <w:rFonts w:ascii="宋体" w:eastAsia="宋体" w:hAnsi="宋体"/>
          <w:sz w:val="24"/>
        </w:rPr>
        <w:t>打造农文旅融合之路，形成全天候、多元化的旅游路线，摆脱传统旅游业“靠天吃饭”的限制，侧面推动农文旅产业及相关配套设施发展。旧馆街道深挖古村落旅游资源，全面打造美丽乡村升级版并擦亮旧馆文旅品牌。</w:t>
      </w:r>
    </w:p>
    <w:p w:rsidR="00A37E59" w:rsidRPr="00A37E59" w:rsidRDefault="00A37E59" w:rsidP="00A37E59">
      <w:pPr>
        <w:adjustRightInd w:val="0"/>
        <w:snapToGrid w:val="0"/>
        <w:spacing w:beforeLines="50" w:before="156" w:afterLines="50" w:after="156"/>
        <w:ind w:firstLineChars="200" w:firstLine="482"/>
        <w:rPr>
          <w:rFonts w:ascii="宋体" w:eastAsia="宋体" w:hAnsi="宋体" w:hint="eastAsia"/>
          <w:b/>
          <w:sz w:val="24"/>
        </w:rPr>
      </w:pPr>
      <w:r w:rsidRPr="00A37E59">
        <w:rPr>
          <w:rFonts w:ascii="宋体" w:eastAsia="宋体" w:hAnsi="宋体"/>
          <w:b/>
          <w:sz w:val="24"/>
        </w:rPr>
        <w:t>（二）优化设施，打造宜居乡村</w:t>
      </w:r>
    </w:p>
    <w:p w:rsidR="00A37E59" w:rsidRPr="00A37E59" w:rsidRDefault="00A37E59" w:rsidP="00A37E59">
      <w:pPr>
        <w:adjustRightInd w:val="0"/>
        <w:snapToGrid w:val="0"/>
        <w:spacing w:beforeLines="50" w:before="156" w:afterLines="50" w:after="156"/>
        <w:ind w:firstLineChars="200" w:firstLine="480"/>
        <w:rPr>
          <w:rFonts w:ascii="宋体" w:eastAsia="宋体" w:hAnsi="宋体" w:hint="eastAsia"/>
          <w:sz w:val="24"/>
        </w:rPr>
      </w:pPr>
      <w:r w:rsidRPr="00A37E59">
        <w:rPr>
          <w:rFonts w:ascii="宋体" w:eastAsia="宋体" w:hAnsi="宋体"/>
          <w:sz w:val="24"/>
        </w:rPr>
        <w:t>融入各种时尚元素，以环境宜居为出发点，立足各村村情，同步开展环境整治，充分利用村零散空间，优化绿地布局，升级硬件设施精心打造小景观、小公园等供群众休憩的空间，让一块块零星地重新焕发生机；以专业化策划运营水平提升增添乡村底色，展现出生态良好、环境优美、生活富裕的一幅幅乡村山水田园美丽画卷。</w:t>
      </w:r>
    </w:p>
    <w:p w:rsidR="00A37E59" w:rsidRPr="00A37E59" w:rsidRDefault="00A37E59" w:rsidP="00A37E59">
      <w:pPr>
        <w:adjustRightInd w:val="0"/>
        <w:snapToGrid w:val="0"/>
        <w:spacing w:beforeLines="50" w:before="156" w:afterLines="50" w:after="156"/>
        <w:ind w:firstLineChars="200" w:firstLine="482"/>
        <w:rPr>
          <w:rFonts w:ascii="宋体" w:eastAsia="宋体" w:hAnsi="宋体" w:hint="eastAsia"/>
          <w:b/>
          <w:sz w:val="24"/>
        </w:rPr>
      </w:pPr>
      <w:r w:rsidRPr="00A37E59">
        <w:rPr>
          <w:rFonts w:ascii="宋体" w:eastAsia="宋体" w:hAnsi="宋体"/>
          <w:b/>
          <w:sz w:val="24"/>
        </w:rPr>
        <w:t>（三）赋能产业，打造富裕乡村</w:t>
      </w:r>
    </w:p>
    <w:p w:rsidR="00A37E59" w:rsidRPr="00A37E59" w:rsidRDefault="00A37E59" w:rsidP="00A37E59">
      <w:pPr>
        <w:adjustRightInd w:val="0"/>
        <w:snapToGrid w:val="0"/>
        <w:spacing w:beforeLines="50" w:before="156" w:afterLines="50" w:after="156"/>
        <w:ind w:firstLineChars="200" w:firstLine="480"/>
        <w:rPr>
          <w:rFonts w:ascii="宋体" w:eastAsia="宋体" w:hAnsi="宋体" w:hint="eastAsia"/>
          <w:sz w:val="24"/>
        </w:rPr>
      </w:pPr>
      <w:r w:rsidRPr="00A37E59">
        <w:rPr>
          <w:rFonts w:ascii="宋体" w:eastAsia="宋体" w:hAnsi="宋体"/>
          <w:sz w:val="24"/>
        </w:rPr>
        <w:t>旧馆街道通过“微改造”实现“大变化”。大到村里招商引资，老宅、古街等变身为“乡村风景”；小到帮助每家每户的围墙进行整改，统一设计标识牌等。通过一处处“微改造”，不仅提升了村民的居住环境，增加了个人乃至村集体的收入，也让旧馆成为越来越多游客节假日休闲旅游的目的地。2021年共实施6个示范点10个项目的改造提升，已累计投资3440万元。</w:t>
      </w:r>
    </w:p>
    <w:p w:rsidR="00663C80" w:rsidRPr="00A37E59" w:rsidRDefault="00663C80"/>
    <w:sectPr w:rsidR="00663C80" w:rsidRPr="00A37E59" w:rsidSect="00C91B2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7AEF" w:usb1="C0007841" w:usb2="00000009" w:usb3="00000000" w:csb0="000001FF" w:csb1="00000000"/>
  </w:font>
  <w:font w:name="SimSun-ExtB">
    <w:panose1 w:val="02010609060101010101"/>
    <w:charset w:val="86"/>
    <w:family w:val="modern"/>
    <w:pitch w:val="fixed"/>
    <w:sig w:usb0="00000001" w:usb1="0A0E0000" w:usb2="00000010"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E59"/>
    <w:rsid w:val="00070DC3"/>
    <w:rsid w:val="00663C80"/>
    <w:rsid w:val="00A37E59"/>
    <w:rsid w:val="00C91B25"/>
    <w:rsid w:val="00E55BCB"/>
    <w:rsid w:val="00FA7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EB8990"/>
  <w15:chartTrackingRefBased/>
  <w15:docId w15:val="{B5DD0623-55BA-2143-877A-B98C1418A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a3">
    <w:name w:val="三线表"/>
    <w:basedOn w:val="a1"/>
    <w:uiPriority w:val="99"/>
    <w:rsid w:val="00070DC3"/>
    <w:pPr>
      <w:jc w:val="center"/>
    </w:pPr>
    <w:rPr>
      <w:rFonts w:eastAsia="Times New Roman"/>
    </w:rPr>
    <w:tblPr>
      <w:tblBorders>
        <w:top w:val="single" w:sz="4" w:space="0" w:color="auto"/>
        <w:bottom w:val="single" w:sz="4" w:space="0" w:color="auto"/>
      </w:tblBorders>
    </w:tblPr>
    <w:tcPr>
      <w:vAlign w:val="center"/>
    </w:tcPr>
    <w:tblStylePr w:type="firstRow">
      <w:rPr>
        <w:rFonts w:eastAsia="SimSun-ExtB"/>
      </w:rPr>
      <w:tblPr/>
      <w:tcPr>
        <w:tcBorders>
          <w:bottom w:val="single" w:sz="4" w:space="0" w:color="auto"/>
        </w:tcBorders>
      </w:tcPr>
    </w:tblStylePr>
  </w:style>
  <w:style w:type="paragraph" w:styleId="a4">
    <w:name w:val="Normal (Web)"/>
    <w:basedOn w:val="a"/>
    <w:uiPriority w:val="99"/>
    <w:semiHidden/>
    <w:unhideWhenUsed/>
    <w:rsid w:val="00A37E59"/>
    <w:pPr>
      <w:widowControl/>
      <w:spacing w:before="100" w:beforeAutospacing="1" w:after="100" w:afterAutospacing="1"/>
      <w:jc w:val="left"/>
    </w:pPr>
    <w:rPr>
      <w:rFonts w:ascii="宋体" w:eastAsia="宋体" w:hAnsi="宋体" w:cs="宋体"/>
      <w:kern w:val="0"/>
      <w:sz w:val="24"/>
    </w:rPr>
  </w:style>
  <w:style w:type="character" w:styleId="a5">
    <w:name w:val="Strong"/>
    <w:basedOn w:val="a0"/>
    <w:uiPriority w:val="22"/>
    <w:qFormat/>
    <w:rsid w:val="00A37E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69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Pages>
  <Words>535</Words>
  <Characters>3053</Characters>
  <Application>Microsoft Office Word</Application>
  <DocSecurity>0</DocSecurity>
  <Lines>25</Lines>
  <Paragraphs>7</Paragraphs>
  <ScaleCrop>false</ScaleCrop>
  <Company/>
  <LinksUpToDate>false</LinksUpToDate>
  <CharactersWithSpaces>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清媛</dc:creator>
  <cp:keywords/>
  <dc:description/>
  <cp:lastModifiedBy>陈 清媛</cp:lastModifiedBy>
  <cp:revision>1</cp:revision>
  <dcterms:created xsi:type="dcterms:W3CDTF">2025-07-19T00:56:00Z</dcterms:created>
  <dcterms:modified xsi:type="dcterms:W3CDTF">2025-07-19T01:08:00Z</dcterms:modified>
</cp:coreProperties>
</file>